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36" w:rsidRDefault="00D33C36">
      <w:pPr>
        <w:jc w:val="center"/>
        <w:rPr>
          <w:sz w:val="2"/>
          <w:szCs w:val="2"/>
        </w:rPr>
      </w:pPr>
    </w:p>
    <w:p w:rsidR="00B15178" w:rsidRDefault="00B15178" w:rsidP="00B15178">
      <w:pPr>
        <w:pStyle w:val="1"/>
        <w:spacing w:line="240" w:lineRule="auto"/>
        <w:ind w:left="6460"/>
        <w:jc w:val="right"/>
      </w:pPr>
      <w:r>
        <w:t>Приложение</w:t>
      </w:r>
    </w:p>
    <w:p w:rsidR="00B15178" w:rsidRDefault="00B15178" w:rsidP="00B15178">
      <w:pPr>
        <w:pStyle w:val="1"/>
        <w:spacing w:line="240" w:lineRule="auto"/>
        <w:ind w:left="6460"/>
        <w:jc w:val="right"/>
      </w:pPr>
      <w:r>
        <w:t xml:space="preserve">  к приказу № 48</w:t>
      </w:r>
    </w:p>
    <w:p w:rsidR="00B15178" w:rsidRDefault="00B15178" w:rsidP="00B15178">
      <w:pPr>
        <w:pStyle w:val="1"/>
        <w:spacing w:line="240" w:lineRule="auto"/>
        <w:ind w:left="6460"/>
        <w:jc w:val="center"/>
      </w:pPr>
      <w:r>
        <w:t xml:space="preserve">                               от  «11» 03.2026 г.</w:t>
      </w:r>
      <w:r w:rsidR="00C019E8">
        <w:t xml:space="preserve"> </w:t>
      </w:r>
    </w:p>
    <w:p w:rsidR="00D33C36" w:rsidRDefault="00C019E8" w:rsidP="00B15178">
      <w:pPr>
        <w:pStyle w:val="1"/>
        <w:spacing w:line="240" w:lineRule="auto"/>
        <w:ind w:left="6460"/>
        <w:jc w:val="right"/>
      </w:pPr>
      <w:r>
        <w:t>по МКУ «УОБР»</w:t>
      </w:r>
    </w:p>
    <w:p w:rsidR="00B15178" w:rsidRDefault="00B15178" w:rsidP="00B15178">
      <w:pPr>
        <w:pStyle w:val="1"/>
        <w:spacing w:line="240" w:lineRule="auto"/>
        <w:ind w:left="6460"/>
        <w:jc w:val="right"/>
      </w:pPr>
    </w:p>
    <w:p w:rsidR="00B15178" w:rsidRDefault="00B15178" w:rsidP="00B15178">
      <w:pPr>
        <w:pStyle w:val="1"/>
        <w:spacing w:line="240" w:lineRule="auto"/>
        <w:ind w:left="6460"/>
        <w:jc w:val="right"/>
      </w:pPr>
    </w:p>
    <w:p w:rsidR="00D33C36" w:rsidRDefault="00C019E8" w:rsidP="00B15178">
      <w:pPr>
        <w:pStyle w:val="1"/>
        <w:spacing w:after="660" w:line="276" w:lineRule="auto"/>
        <w:jc w:val="center"/>
      </w:pPr>
      <w:r>
        <w:rPr>
          <w:b/>
          <w:bCs/>
        </w:rPr>
        <w:t>ИНСТРУКЦИЯ ДЛЯ НЕЗАВИСИМОГО НАБЛЮДАТЕЛЯ ПРИ</w:t>
      </w:r>
      <w:r>
        <w:rPr>
          <w:b/>
          <w:bCs/>
        </w:rPr>
        <w:br/>
        <w:t xml:space="preserve">ПРОВЕДЕНИИ ВСЕРОССИЙСКИХ </w:t>
      </w:r>
      <w:r w:rsidR="00B15178">
        <w:rPr>
          <w:b/>
          <w:bCs/>
        </w:rPr>
        <w:t>ПРОВЕРОЧНЫХ РАБОТ (ВПР)</w:t>
      </w:r>
    </w:p>
    <w:p w:rsidR="009574BB" w:rsidRPr="009574BB" w:rsidRDefault="00B15178" w:rsidP="00B1517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>
        <w:rPr>
          <w:rStyle w:val="a6"/>
          <w:color w:val="0F1115"/>
          <w:sz w:val="28"/>
          <w:szCs w:val="28"/>
        </w:rPr>
        <w:t xml:space="preserve">1. </w:t>
      </w:r>
      <w:r w:rsidR="009574BB" w:rsidRPr="009574BB">
        <w:rPr>
          <w:rStyle w:val="a6"/>
          <w:color w:val="0F1115"/>
          <w:sz w:val="28"/>
          <w:szCs w:val="28"/>
        </w:rPr>
        <w:t>Общие положения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1.1. Настоящая инструкция определяет порядок работы, права и обязанности независимого наблюдателя при проведении Всероссийских проверочных работ (далее – ВПР) в 2026 году.</w:t>
      </w:r>
      <w:r w:rsidRPr="009574BB">
        <w:rPr>
          <w:color w:val="0F1115"/>
          <w:sz w:val="28"/>
          <w:szCs w:val="28"/>
        </w:rPr>
        <w:br/>
        <w:t>1.2. Независимые наблюдатели привлекаются в целях обеспечения объективности проведения ВПР, контроля соблюдения установленного порядка и повышения доверия к результатам оценочных процедур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1.3. В качестве независимых наблюдателей могут выступать представители учредителя образовательной организации, органов управления образованием (муниципальных или региональных), родительской общественности (при условии отсутствия личной заинтересованности, например, если их дети не пишут работу в данном классе), а также представители общественных организаций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1.</w:t>
      </w:r>
      <w:r>
        <w:rPr>
          <w:color w:val="0F1115"/>
          <w:sz w:val="28"/>
          <w:szCs w:val="28"/>
        </w:rPr>
        <w:t>4</w:t>
      </w:r>
      <w:r w:rsidRPr="009574BB">
        <w:rPr>
          <w:color w:val="0F1115"/>
          <w:sz w:val="28"/>
          <w:szCs w:val="28"/>
        </w:rPr>
        <w:t>. Своей деятельностью наблюдатель не должен нарушать ход проведения ВПР и создавать помех для участников и организаторов.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ind w:left="851" w:hanging="851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2. Права независимого наблюдателя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Независимый наблюдатель имеет право:</w:t>
      </w:r>
      <w:r w:rsidRPr="009574BB">
        <w:rPr>
          <w:color w:val="0F1115"/>
          <w:sz w:val="28"/>
          <w:szCs w:val="28"/>
        </w:rPr>
        <w:br/>
        <w:t>2.1. Прибыть в образовательную организацию не позднее чем за </w:t>
      </w:r>
      <w:r w:rsidRPr="009574BB">
        <w:rPr>
          <w:rStyle w:val="a6"/>
          <w:color w:val="0F1115"/>
          <w:sz w:val="28"/>
          <w:szCs w:val="28"/>
        </w:rPr>
        <w:t>30 минут до начала</w:t>
      </w:r>
      <w:r w:rsidRPr="009574BB">
        <w:rPr>
          <w:color w:val="0F1115"/>
          <w:sz w:val="28"/>
          <w:szCs w:val="28"/>
        </w:rPr>
        <w:t> проведения ВПР.</w:t>
      </w:r>
      <w:r w:rsidRPr="009574BB">
        <w:rPr>
          <w:color w:val="0F1115"/>
          <w:sz w:val="28"/>
          <w:szCs w:val="28"/>
        </w:rPr>
        <w:br/>
        <w:t>2.2. Свободно перемещаться по территории и помещениям образовательной организации, задействованным при проведении ВПР, включая вход в аудитории проведения работ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2.3. Находиться в аудитории во время инструктажа и выполнения работы участниками, наблюдая за ходом процедуры.</w:t>
      </w:r>
      <w:r w:rsidRPr="009574BB">
        <w:rPr>
          <w:color w:val="0F1115"/>
          <w:sz w:val="28"/>
          <w:szCs w:val="28"/>
        </w:rPr>
        <w:br/>
        <w:t>2.4. Обращаться к организаторам в аудитории и ответственному организатору ВПР в школе с вопросами, касающимися соблюдения процедуры.</w:t>
      </w:r>
      <w:r w:rsidRPr="009574BB">
        <w:rPr>
          <w:color w:val="0F1115"/>
          <w:sz w:val="28"/>
          <w:szCs w:val="28"/>
        </w:rPr>
        <w:br/>
        <w:t>2.</w:t>
      </w:r>
      <w:r w:rsidR="00361E2B">
        <w:rPr>
          <w:color w:val="0F1115"/>
          <w:sz w:val="28"/>
          <w:szCs w:val="28"/>
        </w:rPr>
        <w:t>5</w:t>
      </w:r>
      <w:r w:rsidRPr="009574BB">
        <w:rPr>
          <w:color w:val="0F1115"/>
          <w:sz w:val="28"/>
          <w:szCs w:val="28"/>
        </w:rPr>
        <w:t>. В случае выявления нарушений составлять служебную записку с изложением обстоятельств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3. Обязанности независимого наблюдателя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Независимый наблюдатель обязан:</w:t>
      </w:r>
      <w:r w:rsidRPr="009574BB">
        <w:rPr>
          <w:color w:val="0F1115"/>
          <w:sz w:val="28"/>
          <w:szCs w:val="28"/>
        </w:rPr>
        <w:br/>
        <w:t>3.1. Пройти инструктаж у муниципального или школьного координатора ВПР о порядке проведения работы и функциях наблюдателя.</w:t>
      </w:r>
      <w:r w:rsidRPr="009574BB">
        <w:rPr>
          <w:color w:val="0F1115"/>
          <w:sz w:val="28"/>
          <w:szCs w:val="28"/>
        </w:rPr>
        <w:br/>
      </w:r>
      <w:r w:rsidRPr="009574BB">
        <w:rPr>
          <w:color w:val="0F1115"/>
          <w:sz w:val="28"/>
          <w:szCs w:val="28"/>
        </w:rPr>
        <w:lastRenderedPageBreak/>
        <w:t>3.2. Иметь при себе до</w:t>
      </w:r>
      <w:r w:rsidR="00361E2B">
        <w:rPr>
          <w:color w:val="0F1115"/>
          <w:sz w:val="28"/>
          <w:szCs w:val="28"/>
        </w:rPr>
        <w:t>кумент, удостоверяющий личность.</w:t>
      </w:r>
      <w:r w:rsidRPr="009574BB">
        <w:rPr>
          <w:color w:val="0F1115"/>
          <w:sz w:val="28"/>
          <w:szCs w:val="28"/>
        </w:rPr>
        <w:br/>
        <w:t>3.3. Соблюдать установленный порядок проведения ВПР и требования настоящей инструкции.</w:t>
      </w:r>
      <w:r w:rsidRPr="009574BB">
        <w:rPr>
          <w:color w:val="0F1115"/>
          <w:sz w:val="28"/>
          <w:szCs w:val="28"/>
        </w:rPr>
        <w:br/>
        <w:t>3.4. В ходе проведения ВПР осуществлять контроль за: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Соответствием аудитории требованиям (чистота, освещенность, отсутствие посторонни</w:t>
      </w:r>
      <w:r>
        <w:rPr>
          <w:color w:val="0F1115"/>
          <w:sz w:val="28"/>
          <w:szCs w:val="28"/>
        </w:rPr>
        <w:t>х материалов на стенах и партах).</w:t>
      </w:r>
      <w:r w:rsidRPr="009574BB">
        <w:rPr>
          <w:color w:val="0F1115"/>
          <w:sz w:val="28"/>
          <w:szCs w:val="28"/>
        </w:rPr>
        <w:t xml:space="preserve"> 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Проведением организаторами инструктажа участников.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Раздачей индивидуальных комплектов с заданиями (или раздачей логинов/паролей для компьютерной формы).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Соблюдением участниками порядка (отсутствие разговоров, списываний, использования мобильных телефонов, шпаргалок).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Действиями организаторов в аудитории (отсутствие подсказок, помощь только в организационных вопросах, контроль за временем)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t xml:space="preserve"> 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Соблюдением тишины и порядка в коридорах во время проведения работы.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Процедурой сбора и упаковки выполненных работ (или сохранности результатов на компьютерах).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4. Порядок действий независимого наблюдателя в день проведения ВПР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4.1</w:t>
      </w:r>
      <w:r w:rsidRPr="009574BB">
        <w:rPr>
          <w:color w:val="0F1115"/>
          <w:sz w:val="28"/>
          <w:szCs w:val="28"/>
        </w:rPr>
        <w:t>. </w:t>
      </w:r>
      <w:r w:rsidRPr="009574BB">
        <w:rPr>
          <w:rStyle w:val="a6"/>
          <w:color w:val="0F1115"/>
          <w:sz w:val="28"/>
          <w:szCs w:val="28"/>
        </w:rPr>
        <w:t>До начала работы: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Зарегистрироваться у ответственного организатора ВПР в школе.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Получить информацию о распределении по аудиториям.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Осмотреть аудитории на предмет готовности (отсутствие лишних материалов). Если на партах остались учебники или тетради, обратить на это внимание организатора для устранения замечания до начала работы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4.2.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Во время инструктажа и выполнения работы: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 15 минут до начала работы пройти в аудиторию и занять место, позволяющее наблюдать за всеми участниками, но не привлекающее излишнего внимания.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Наблюдать за раздачей материалов. Убедиться, что организаторы фиксируют время начала и окончания работы на доске.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В ходе выполнения работы следить за поведением учеников и действиями организаторов.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Запрещено</w:t>
      </w:r>
      <w:r w:rsidRPr="009574BB">
        <w:rPr>
          <w:color w:val="0F1115"/>
          <w:sz w:val="28"/>
          <w:szCs w:val="28"/>
        </w:rPr>
        <w:t> вмешиваться в ход работы, подсказывать, комментировать действия участников, пользоваться в аудитории мобильной связью, громко разговаривать, покидать аудиторию надолго без необходимости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4.3.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В случае выявления нарушения:</w:t>
      </w:r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Зафиксировать факт нарушения (время, место, суть нарушения, участники).</w:t>
      </w:r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 xml:space="preserve">По окончании работы составить служебную записку </w:t>
      </w:r>
      <w:r w:rsidR="00361E2B">
        <w:rPr>
          <w:color w:val="0F1115"/>
          <w:sz w:val="28"/>
          <w:szCs w:val="28"/>
        </w:rPr>
        <w:t xml:space="preserve">(Приложение) </w:t>
      </w:r>
      <w:r w:rsidRPr="009574BB">
        <w:rPr>
          <w:color w:val="0F1115"/>
          <w:sz w:val="28"/>
          <w:szCs w:val="28"/>
        </w:rPr>
        <w:t xml:space="preserve">в </w:t>
      </w:r>
      <w:r w:rsidRPr="00B15178">
        <w:rPr>
          <w:color w:val="0F1115"/>
          <w:sz w:val="28"/>
          <w:szCs w:val="28"/>
          <w:highlight w:val="green"/>
        </w:rPr>
        <w:t>свободной</w:t>
      </w:r>
      <w:r w:rsidRPr="009574BB">
        <w:rPr>
          <w:color w:val="0F1115"/>
          <w:sz w:val="28"/>
          <w:szCs w:val="28"/>
        </w:rPr>
        <w:t xml:space="preserve"> форме с изложением обстоятельств</w:t>
      </w:r>
      <w:r>
        <w:rPr>
          <w:color w:val="0F1115"/>
          <w:sz w:val="28"/>
          <w:szCs w:val="28"/>
        </w:rPr>
        <w:t>.</w:t>
      </w:r>
      <w:bookmarkStart w:id="0" w:name="_GoBack"/>
      <w:bookmarkEnd w:id="0"/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lastRenderedPageBreak/>
        <w:t>Передать служебную записку региональному или муниципальному координатору ВПР </w:t>
      </w:r>
      <w:r w:rsidRPr="009574BB">
        <w:rPr>
          <w:rStyle w:val="a6"/>
          <w:color w:val="0F1115"/>
          <w:sz w:val="28"/>
          <w:szCs w:val="28"/>
        </w:rPr>
        <w:t>в день проведения работы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4.4.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По окончании работы: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Понаблюдать за процедурой сбора материалов организаторами.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Убедиться, что работы переданы ответственному организатору.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При необходимости высказать свои замечания или задать вопросы организаторам.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5. Ответственность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color w:val="0F1115"/>
          <w:sz w:val="28"/>
          <w:szCs w:val="28"/>
        </w:rPr>
        <w:t>5.1.</w:t>
      </w:r>
      <w:r w:rsidRPr="009574BB">
        <w:rPr>
          <w:color w:val="0F1115"/>
          <w:sz w:val="28"/>
          <w:szCs w:val="28"/>
        </w:rPr>
        <w:t xml:space="preserve"> Независимый наблюдатель несет ответственность за неисполнение или ненадлежащее исполнение возложенных на него функций по контролю за проведением ВПР.</w:t>
      </w:r>
      <w:r w:rsidRPr="009574BB">
        <w:rPr>
          <w:color w:val="0F1115"/>
          <w:sz w:val="28"/>
          <w:szCs w:val="28"/>
        </w:rPr>
        <w:br/>
      </w:r>
      <w:r w:rsidRPr="00B15178">
        <w:rPr>
          <w:color w:val="0F1115"/>
          <w:sz w:val="28"/>
          <w:szCs w:val="28"/>
        </w:rPr>
        <w:t>5.2.</w:t>
      </w:r>
      <w:r w:rsidRPr="009574BB">
        <w:rPr>
          <w:color w:val="0F1115"/>
          <w:sz w:val="28"/>
          <w:szCs w:val="28"/>
        </w:rPr>
        <w:t xml:space="preserve"> Наблюдатель не вправе разглашать персональные данные участников образовательных отношений, ставшие ему известными во время выполнения своих функций.</w:t>
      </w:r>
    </w:p>
    <w:p w:rsidR="009574BB" w:rsidRPr="009574BB" w:rsidRDefault="009574BB">
      <w:pPr>
        <w:pStyle w:val="1"/>
        <w:spacing w:line="266" w:lineRule="auto"/>
        <w:ind w:left="560" w:hanging="560"/>
        <w:rPr>
          <w:sz w:val="28"/>
          <w:szCs w:val="28"/>
        </w:rPr>
      </w:pPr>
    </w:p>
    <w:sectPr w:rsidR="009574BB" w:rsidRPr="009574BB">
      <w:pgSz w:w="11900" w:h="16840"/>
      <w:pgMar w:top="575" w:right="538" w:bottom="1666" w:left="710" w:header="147" w:footer="123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9E8" w:rsidRDefault="00C019E8">
      <w:r>
        <w:separator/>
      </w:r>
    </w:p>
  </w:endnote>
  <w:endnote w:type="continuationSeparator" w:id="0">
    <w:p w:rsidR="00C019E8" w:rsidRDefault="00C0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9E8" w:rsidRDefault="00C019E8"/>
  </w:footnote>
  <w:footnote w:type="continuationSeparator" w:id="0">
    <w:p w:rsidR="00C019E8" w:rsidRDefault="00C019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C71"/>
    <w:multiLevelType w:val="multilevel"/>
    <w:tmpl w:val="7E40C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C637E"/>
    <w:multiLevelType w:val="multilevel"/>
    <w:tmpl w:val="2FB6E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1459D"/>
    <w:multiLevelType w:val="multilevel"/>
    <w:tmpl w:val="B20E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E01165"/>
    <w:multiLevelType w:val="multilevel"/>
    <w:tmpl w:val="1F8A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73C57"/>
    <w:multiLevelType w:val="multilevel"/>
    <w:tmpl w:val="163669A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F81CB7"/>
    <w:multiLevelType w:val="multilevel"/>
    <w:tmpl w:val="9358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7434A"/>
    <w:multiLevelType w:val="multilevel"/>
    <w:tmpl w:val="5D3C3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A36AB2"/>
    <w:multiLevelType w:val="multilevel"/>
    <w:tmpl w:val="0D0CD3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23B8A"/>
    <w:multiLevelType w:val="multilevel"/>
    <w:tmpl w:val="CFE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36"/>
    <w:rsid w:val="00361E2B"/>
    <w:rsid w:val="009574BB"/>
    <w:rsid w:val="00B15178"/>
    <w:rsid w:val="00C019E8"/>
    <w:rsid w:val="00D3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B8AF"/>
  <w15:docId w15:val="{7222DF6F-4D92-41A2-A7EE-D3E4FFE4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72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pacing w:line="257" w:lineRule="auto"/>
      <w:ind w:left="76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Другое"/>
    <w:basedOn w:val="a"/>
    <w:link w:val="a4"/>
    <w:pPr>
      <w:spacing w:line="25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s-markdown-paragraph">
    <w:name w:val="ds-markdown-paragraph"/>
    <w:basedOn w:val="a"/>
    <w:rsid w:val="009574B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Strong"/>
    <w:basedOn w:val="a0"/>
    <w:uiPriority w:val="22"/>
    <w:qFormat/>
    <w:rsid w:val="009574BB"/>
    <w:rPr>
      <w:b/>
      <w:bCs/>
    </w:rPr>
  </w:style>
  <w:style w:type="character" w:customStyle="1" w:styleId="ds-markdown-cite">
    <w:name w:val="ds-markdown-cite"/>
    <w:basedOn w:val="a0"/>
    <w:rsid w:val="00957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dalipova</cp:lastModifiedBy>
  <cp:revision>2</cp:revision>
  <dcterms:created xsi:type="dcterms:W3CDTF">2026-03-11T12:56:00Z</dcterms:created>
  <dcterms:modified xsi:type="dcterms:W3CDTF">2026-03-11T13:24:00Z</dcterms:modified>
</cp:coreProperties>
</file>